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3A" w:rsidRPr="002758D1" w:rsidRDefault="00A2053A" w:rsidP="00FC1B04">
      <w:pPr>
        <w:jc w:val="center"/>
        <w:rPr>
          <w:rFonts w:ascii="Times New Roman" w:eastAsia="Times New Roman" w:hAnsi="Times New Roman" w:cs="Times New Roman"/>
          <w:sz w:val="24"/>
          <w:szCs w:val="24"/>
          <w:lang w:val="en-US"/>
        </w:rPr>
      </w:pPr>
    </w:p>
    <w:p w:rsidR="006D6454" w:rsidRPr="009F0597" w:rsidRDefault="00FC1B04" w:rsidP="00FC1B04">
      <w:pPr>
        <w:jc w:val="center"/>
        <w:rPr>
          <w:rFonts w:ascii="Times New Roman" w:eastAsia="Times New Roman" w:hAnsi="Times New Roman" w:cs="Times New Roman"/>
          <w:sz w:val="24"/>
          <w:szCs w:val="24"/>
        </w:rPr>
      </w:pPr>
      <w:r w:rsidRPr="00FC1B04">
        <w:rPr>
          <w:rFonts w:ascii="Times New Roman" w:eastAsia="Times New Roman" w:hAnsi="Times New Roman" w:cs="Times New Roman"/>
          <w:sz w:val="24"/>
          <w:szCs w:val="24"/>
        </w:rPr>
        <w:t>Тематика заседаний педагогических советов МБОУ «</w:t>
      </w:r>
      <w:proofErr w:type="spellStart"/>
      <w:r w:rsidRPr="00FC1B04">
        <w:rPr>
          <w:rFonts w:ascii="Times New Roman" w:eastAsia="Times New Roman" w:hAnsi="Times New Roman" w:cs="Times New Roman"/>
          <w:sz w:val="24"/>
          <w:szCs w:val="24"/>
        </w:rPr>
        <w:t>Ярская</w:t>
      </w:r>
      <w:proofErr w:type="spellEnd"/>
      <w:r w:rsidRPr="00FC1B04">
        <w:rPr>
          <w:rFonts w:ascii="Times New Roman" w:eastAsia="Times New Roman" w:hAnsi="Times New Roman" w:cs="Times New Roman"/>
          <w:sz w:val="24"/>
          <w:szCs w:val="24"/>
        </w:rPr>
        <w:t xml:space="preserve"> СОШ»</w:t>
      </w:r>
      <w:r w:rsidR="009F0597" w:rsidRPr="009F0597">
        <w:rPr>
          <w:rFonts w:ascii="Times New Roman" w:eastAsia="Times New Roman" w:hAnsi="Times New Roman" w:cs="Times New Roman"/>
          <w:sz w:val="24"/>
          <w:szCs w:val="24"/>
        </w:rPr>
        <w:t xml:space="preserve"> </w:t>
      </w:r>
      <w:r w:rsidR="009F0597" w:rsidRPr="00FC1B04">
        <w:rPr>
          <w:rFonts w:ascii="Times New Roman" w:eastAsia="Times New Roman" w:hAnsi="Times New Roman" w:cs="Times New Roman"/>
          <w:sz w:val="24"/>
          <w:szCs w:val="24"/>
        </w:rPr>
        <w:t>на 20</w:t>
      </w:r>
      <w:r w:rsidR="009F0597">
        <w:rPr>
          <w:rFonts w:ascii="Times New Roman" w:eastAsia="Times New Roman" w:hAnsi="Times New Roman" w:cs="Times New Roman"/>
          <w:sz w:val="24"/>
          <w:szCs w:val="24"/>
        </w:rPr>
        <w:t>2</w:t>
      </w:r>
      <w:r w:rsidR="00756534">
        <w:rPr>
          <w:rFonts w:ascii="Times New Roman" w:eastAsia="Times New Roman" w:hAnsi="Times New Roman" w:cs="Times New Roman"/>
          <w:sz w:val="24"/>
          <w:szCs w:val="24"/>
        </w:rPr>
        <w:t>3</w:t>
      </w:r>
      <w:r w:rsidR="009F0597" w:rsidRPr="00FC1B04">
        <w:rPr>
          <w:rFonts w:ascii="Times New Roman" w:eastAsia="Times New Roman" w:hAnsi="Times New Roman" w:cs="Times New Roman"/>
          <w:sz w:val="24"/>
          <w:szCs w:val="24"/>
        </w:rPr>
        <w:t>-20</w:t>
      </w:r>
      <w:r w:rsidR="009F0597">
        <w:rPr>
          <w:rFonts w:ascii="Times New Roman" w:eastAsia="Times New Roman" w:hAnsi="Times New Roman" w:cs="Times New Roman"/>
          <w:sz w:val="24"/>
          <w:szCs w:val="24"/>
        </w:rPr>
        <w:t>2</w:t>
      </w:r>
      <w:r w:rsidR="00756534">
        <w:rPr>
          <w:rFonts w:ascii="Times New Roman" w:eastAsia="Times New Roman" w:hAnsi="Times New Roman" w:cs="Times New Roman"/>
          <w:sz w:val="24"/>
          <w:szCs w:val="24"/>
        </w:rPr>
        <w:t>4</w:t>
      </w:r>
      <w:r w:rsidR="009F0597" w:rsidRPr="00FC1B04">
        <w:rPr>
          <w:rFonts w:ascii="Times New Roman" w:eastAsia="Times New Roman" w:hAnsi="Times New Roman" w:cs="Times New Roman"/>
          <w:sz w:val="24"/>
          <w:szCs w:val="24"/>
        </w:rPr>
        <w:t xml:space="preserve"> </w:t>
      </w:r>
      <w:proofErr w:type="spellStart"/>
      <w:r w:rsidR="009F0597" w:rsidRPr="00FC1B04">
        <w:rPr>
          <w:rFonts w:ascii="Times New Roman" w:eastAsia="Times New Roman" w:hAnsi="Times New Roman" w:cs="Times New Roman"/>
          <w:sz w:val="24"/>
          <w:szCs w:val="24"/>
        </w:rPr>
        <w:t>у</w:t>
      </w:r>
      <w:r w:rsidR="009F0597">
        <w:rPr>
          <w:rFonts w:ascii="Times New Roman" w:eastAsia="Times New Roman" w:hAnsi="Times New Roman" w:cs="Times New Roman"/>
          <w:sz w:val="24"/>
          <w:szCs w:val="24"/>
        </w:rPr>
        <w:t>ч</w:t>
      </w:r>
      <w:proofErr w:type="spellEnd"/>
      <w:r w:rsidR="009F0597">
        <w:rPr>
          <w:rFonts w:ascii="Times New Roman" w:eastAsia="Times New Roman" w:hAnsi="Times New Roman" w:cs="Times New Roman"/>
          <w:sz w:val="24"/>
          <w:szCs w:val="24"/>
        </w:rPr>
        <w:t>. г.</w:t>
      </w:r>
    </w:p>
    <w:tbl>
      <w:tblPr>
        <w:tblpPr w:leftFromText="180" w:rightFromText="180" w:vertAnchor="text" w:horzAnchor="margin" w:tblpXSpec="center" w:tblpY="349"/>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3"/>
        <w:gridCol w:w="1596"/>
        <w:gridCol w:w="2613"/>
      </w:tblGrid>
      <w:tr w:rsidR="009F0597" w:rsidRPr="00CB1E0C" w:rsidTr="009F0597">
        <w:trPr>
          <w:trHeight w:val="148"/>
        </w:trPr>
        <w:tc>
          <w:tcPr>
            <w:tcW w:w="5473" w:type="dxa"/>
          </w:tcPr>
          <w:p w:rsidR="009F0597" w:rsidRPr="00CB1E0C" w:rsidRDefault="009F0597" w:rsidP="009F0597">
            <w:pPr>
              <w:jc w:val="center"/>
              <w:rPr>
                <w:b/>
                <w:i/>
              </w:rPr>
            </w:pPr>
            <w:r w:rsidRPr="00CB1E0C">
              <w:rPr>
                <w:b/>
                <w:i/>
              </w:rPr>
              <w:t>Основные направления деятельности</w:t>
            </w:r>
          </w:p>
        </w:tc>
        <w:tc>
          <w:tcPr>
            <w:tcW w:w="1596" w:type="dxa"/>
          </w:tcPr>
          <w:p w:rsidR="009F0597" w:rsidRPr="00CB1E0C" w:rsidRDefault="009F0597" w:rsidP="009F0597">
            <w:pPr>
              <w:jc w:val="center"/>
              <w:rPr>
                <w:b/>
                <w:i/>
              </w:rPr>
            </w:pPr>
            <w:r w:rsidRPr="00CB1E0C">
              <w:rPr>
                <w:b/>
                <w:i/>
              </w:rPr>
              <w:t>Сроки</w:t>
            </w:r>
          </w:p>
        </w:tc>
        <w:tc>
          <w:tcPr>
            <w:tcW w:w="2613" w:type="dxa"/>
          </w:tcPr>
          <w:p w:rsidR="009F0597" w:rsidRPr="00CB1E0C" w:rsidRDefault="009F0597" w:rsidP="009F0597">
            <w:pPr>
              <w:jc w:val="center"/>
              <w:rPr>
                <w:b/>
                <w:i/>
              </w:rPr>
            </w:pPr>
            <w:r w:rsidRPr="00CB1E0C">
              <w:rPr>
                <w:b/>
                <w:i/>
              </w:rPr>
              <w:t>Ответственные</w:t>
            </w:r>
          </w:p>
        </w:tc>
      </w:tr>
      <w:tr w:rsidR="009F0597" w:rsidRPr="00A54DCB" w:rsidTr="009F0597">
        <w:trPr>
          <w:trHeight w:val="1455"/>
        </w:trPr>
        <w:tc>
          <w:tcPr>
            <w:tcW w:w="5473" w:type="dxa"/>
          </w:tcPr>
          <w:p w:rsidR="009F0597" w:rsidRPr="00C77F46" w:rsidRDefault="009F0597" w:rsidP="009F0597">
            <w:pPr>
              <w:numPr>
                <w:ilvl w:val="0"/>
                <w:numId w:val="12"/>
              </w:numPr>
              <w:spacing w:after="0" w:line="240" w:lineRule="auto"/>
            </w:pPr>
            <w:r w:rsidRPr="00F907B3">
              <w:t>Выбор председателя педагогического совета на 202</w:t>
            </w:r>
            <w:r w:rsidR="00756534">
              <w:t>3</w:t>
            </w:r>
            <w:r w:rsidRPr="00F907B3">
              <w:t>-202</w:t>
            </w:r>
            <w:r w:rsidR="00756534">
              <w:t>4</w:t>
            </w:r>
            <w:r w:rsidRPr="00F907B3">
              <w:t xml:space="preserve"> учебный год. </w:t>
            </w:r>
            <w:r w:rsidRPr="00C77F46">
              <w:t>(Директор школы Величко З.П.)</w:t>
            </w:r>
          </w:p>
          <w:p w:rsidR="009F0597" w:rsidRPr="00F907B3" w:rsidRDefault="009F0597" w:rsidP="009F0597">
            <w:pPr>
              <w:numPr>
                <w:ilvl w:val="0"/>
                <w:numId w:val="12"/>
              </w:numPr>
              <w:spacing w:after="0" w:line="240" w:lineRule="auto"/>
              <w:jc w:val="both"/>
            </w:pPr>
            <w:r w:rsidRPr="00F907B3">
              <w:t>Итоги работы школы за 20</w:t>
            </w:r>
            <w:r>
              <w:t>2</w:t>
            </w:r>
            <w:r w:rsidR="00756534">
              <w:t>2</w:t>
            </w:r>
            <w:r w:rsidRPr="00F907B3">
              <w:t>/2</w:t>
            </w:r>
            <w:r w:rsidR="00756534">
              <w:t>3</w:t>
            </w:r>
            <w:r w:rsidRPr="00F907B3">
              <w:t xml:space="preserve"> учебный год и задачи на новый 202</w:t>
            </w:r>
            <w:r w:rsidR="00756534">
              <w:t>3</w:t>
            </w:r>
            <w:r w:rsidRPr="00F907B3">
              <w:t>/2</w:t>
            </w:r>
            <w:r w:rsidR="00756534">
              <w:t>4</w:t>
            </w:r>
            <w:r w:rsidRPr="00F907B3">
              <w:t xml:space="preserve"> учебный год. (Докладчики Худотеплая С.Н., Колтун Н.А.,  Колтун Н.Н., Плахотина С.В., Величко О.В.)</w:t>
            </w:r>
          </w:p>
          <w:p w:rsidR="009F0597" w:rsidRPr="00C77F46" w:rsidRDefault="009F0597" w:rsidP="009F0597">
            <w:pPr>
              <w:numPr>
                <w:ilvl w:val="0"/>
                <w:numId w:val="12"/>
              </w:numPr>
              <w:spacing w:after="0" w:line="240" w:lineRule="auto"/>
              <w:jc w:val="both"/>
            </w:pPr>
            <w:r w:rsidRPr="00F907B3">
              <w:t>Рассмотрение плана работы школы на 202</w:t>
            </w:r>
            <w:r w:rsidR="00756534">
              <w:t>3</w:t>
            </w:r>
            <w:r w:rsidRPr="00F907B3">
              <w:t>/2</w:t>
            </w:r>
            <w:r w:rsidR="00756534">
              <w:t>4</w:t>
            </w:r>
            <w:r w:rsidRPr="00F907B3">
              <w:t xml:space="preserve"> учебный год. </w:t>
            </w:r>
            <w:r w:rsidRPr="00C77F46">
              <w:t>(Докладчик Величко З.П.)</w:t>
            </w:r>
          </w:p>
          <w:p w:rsidR="009F0597" w:rsidRPr="00F907B3" w:rsidRDefault="00756534" w:rsidP="009F0597">
            <w:pPr>
              <w:numPr>
                <w:ilvl w:val="0"/>
                <w:numId w:val="12"/>
              </w:numPr>
              <w:spacing w:after="0" w:line="240" w:lineRule="auto"/>
              <w:jc w:val="both"/>
            </w:pPr>
            <w:r>
              <w:t>«О цифровых сервисах и ресурсах ФГИС «Моя школа» в деятельности современного педагога»</w:t>
            </w:r>
            <w:r w:rsidR="009F0597" w:rsidRPr="00F907B3">
              <w:t>.</w:t>
            </w:r>
          </w:p>
          <w:p w:rsidR="009F0597" w:rsidRDefault="009F0597" w:rsidP="009F0597">
            <w:pPr>
              <w:numPr>
                <w:ilvl w:val="0"/>
                <w:numId w:val="12"/>
              </w:numPr>
              <w:spacing w:after="0" w:line="240" w:lineRule="auto"/>
              <w:jc w:val="both"/>
            </w:pPr>
            <w:r w:rsidRPr="00F907B3">
              <w:t xml:space="preserve">О безопасности дорожного движения и выполнения правил пешеходов, организации подвоза учащихся. </w:t>
            </w:r>
            <w:r>
              <w:t>(Докладчик Величко З.П.)</w:t>
            </w:r>
          </w:p>
          <w:p w:rsidR="009F0597" w:rsidRPr="00055A6D" w:rsidRDefault="009F0597" w:rsidP="009F0597">
            <w:pPr>
              <w:pStyle w:val="a8"/>
              <w:numPr>
                <w:ilvl w:val="0"/>
                <w:numId w:val="12"/>
              </w:numPr>
              <w:shd w:val="clear" w:color="auto" w:fill="FFFFFF"/>
              <w:spacing w:before="0" w:beforeAutospacing="0" w:after="0" w:afterAutospacing="0"/>
              <w:rPr>
                <w:lang w:val="ru-RU"/>
              </w:rPr>
            </w:pPr>
            <w:r w:rsidRPr="00F907B3">
              <w:rPr>
                <w:lang w:val="ru-RU"/>
              </w:rPr>
              <w:t>Организация профессиональной подготовки учащихся в 202</w:t>
            </w:r>
            <w:r w:rsidR="00756534">
              <w:rPr>
                <w:lang w:val="ru-RU"/>
              </w:rPr>
              <w:t>3</w:t>
            </w:r>
            <w:r w:rsidRPr="00F907B3">
              <w:rPr>
                <w:lang w:val="ru-RU"/>
              </w:rPr>
              <w:t>-2</w:t>
            </w:r>
            <w:r w:rsidR="00756534">
              <w:rPr>
                <w:lang w:val="ru-RU"/>
              </w:rPr>
              <w:t>4</w:t>
            </w:r>
            <w:r w:rsidRPr="00F907B3">
              <w:rPr>
                <w:lang w:val="ru-RU"/>
              </w:rPr>
              <w:t xml:space="preserve"> учебном году, утверждение рабочих программ. </w:t>
            </w:r>
            <w:r w:rsidRPr="00055A6D">
              <w:rPr>
                <w:lang w:val="ru-RU"/>
              </w:rPr>
              <w:t>(Величко З.П.)</w:t>
            </w:r>
          </w:p>
          <w:p w:rsidR="009F0597" w:rsidRDefault="00756534" w:rsidP="009F0597">
            <w:pPr>
              <w:pStyle w:val="a8"/>
              <w:numPr>
                <w:ilvl w:val="0"/>
                <w:numId w:val="12"/>
              </w:numPr>
              <w:shd w:val="clear" w:color="auto" w:fill="FFFFFF"/>
              <w:spacing w:before="0" w:beforeAutospacing="0" w:after="0" w:afterAutospacing="0"/>
              <w:rPr>
                <w:lang w:val="ru-RU"/>
              </w:rPr>
            </w:pPr>
            <w:r>
              <w:rPr>
                <w:lang w:val="ru-RU"/>
              </w:rPr>
              <w:t>Об утверждении основных образовательных программ НОО, ООО, СОО в соответствии с ФОП</w:t>
            </w:r>
            <w:proofErr w:type="gramStart"/>
            <w:r>
              <w:rPr>
                <w:lang w:val="ru-RU"/>
              </w:rPr>
              <w:t xml:space="preserve"> ,</w:t>
            </w:r>
            <w:proofErr w:type="gramEnd"/>
            <w:r>
              <w:rPr>
                <w:lang w:val="ru-RU"/>
              </w:rPr>
              <w:t xml:space="preserve"> </w:t>
            </w:r>
            <w:r w:rsidR="009F0597">
              <w:rPr>
                <w:lang w:val="ru-RU"/>
              </w:rPr>
              <w:t>внесении изменений в основ</w:t>
            </w:r>
            <w:r>
              <w:rPr>
                <w:lang w:val="ru-RU"/>
              </w:rPr>
              <w:t xml:space="preserve">ные образовательные программы </w:t>
            </w:r>
            <w:r w:rsidR="009F0597" w:rsidRPr="00F907B3">
              <w:rPr>
                <w:lang w:val="ru-RU"/>
              </w:rPr>
              <w:t>.</w:t>
            </w:r>
            <w:r w:rsidR="009F0597">
              <w:rPr>
                <w:lang w:val="ru-RU"/>
              </w:rPr>
              <w:t xml:space="preserve"> (Колтун Н.А.)</w:t>
            </w:r>
            <w:r w:rsidR="009F0597" w:rsidRPr="00F907B3">
              <w:rPr>
                <w:lang w:val="ru-RU"/>
              </w:rPr>
              <w:t xml:space="preserve"> </w:t>
            </w:r>
          </w:p>
          <w:p w:rsidR="009F0597" w:rsidRDefault="009F0597" w:rsidP="009F0597">
            <w:pPr>
              <w:pStyle w:val="a8"/>
              <w:numPr>
                <w:ilvl w:val="0"/>
                <w:numId w:val="12"/>
              </w:numPr>
              <w:shd w:val="clear" w:color="auto" w:fill="FFFFFF"/>
              <w:spacing w:before="0" w:beforeAutospacing="0" w:after="0" w:afterAutospacing="0"/>
              <w:rPr>
                <w:lang w:val="ru-RU"/>
              </w:rPr>
            </w:pPr>
            <w:r w:rsidRPr="00C25587">
              <w:rPr>
                <w:lang w:val="ru-RU"/>
              </w:rPr>
              <w:t>О формировании графика оценочных процедур  в МБОУ «</w:t>
            </w:r>
            <w:proofErr w:type="spellStart"/>
            <w:r w:rsidRPr="00C25587">
              <w:rPr>
                <w:lang w:val="ru-RU"/>
              </w:rPr>
              <w:t>Ярская</w:t>
            </w:r>
            <w:proofErr w:type="spellEnd"/>
            <w:r w:rsidRPr="00C25587">
              <w:rPr>
                <w:lang w:val="ru-RU"/>
              </w:rPr>
              <w:t xml:space="preserve"> СОШ» в 202</w:t>
            </w:r>
            <w:r w:rsidR="00756534">
              <w:rPr>
                <w:lang w:val="ru-RU"/>
              </w:rPr>
              <w:t>3</w:t>
            </w:r>
            <w:r w:rsidRPr="00C25587">
              <w:rPr>
                <w:lang w:val="ru-RU"/>
              </w:rPr>
              <w:t>-2</w:t>
            </w:r>
            <w:r w:rsidR="00756534">
              <w:rPr>
                <w:lang w:val="ru-RU"/>
              </w:rPr>
              <w:t>4</w:t>
            </w:r>
            <w:r w:rsidRPr="00C25587">
              <w:rPr>
                <w:lang w:val="ru-RU"/>
              </w:rPr>
              <w:t xml:space="preserve"> учебном году (</w:t>
            </w:r>
            <w:proofErr w:type="spellStart"/>
            <w:r w:rsidRPr="00C25587">
              <w:rPr>
                <w:lang w:val="ru-RU"/>
              </w:rPr>
              <w:t>Худотеплая</w:t>
            </w:r>
            <w:proofErr w:type="spellEnd"/>
            <w:r w:rsidRPr="00C25587">
              <w:rPr>
                <w:lang w:val="ru-RU"/>
              </w:rPr>
              <w:t xml:space="preserve"> С.Н.)</w:t>
            </w:r>
          </w:p>
          <w:p w:rsidR="009F0597" w:rsidRDefault="00756534" w:rsidP="00C222C8">
            <w:pPr>
              <w:pStyle w:val="a8"/>
              <w:numPr>
                <w:ilvl w:val="0"/>
                <w:numId w:val="12"/>
              </w:numPr>
              <w:shd w:val="clear" w:color="auto" w:fill="FFFFFF"/>
              <w:spacing w:before="0" w:beforeAutospacing="0" w:after="0" w:afterAutospacing="0"/>
              <w:rPr>
                <w:lang w:val="ru-RU"/>
              </w:rPr>
            </w:pPr>
            <w:r w:rsidRPr="00756534">
              <w:rPr>
                <w:lang w:val="ru-RU"/>
              </w:rPr>
              <w:t>«О реализации концептуальных подходов к организации педагогической деятельности в области воспитания и социализации подрастающего поколения»</w:t>
            </w:r>
            <w:r>
              <w:rPr>
                <w:lang w:val="ru-RU"/>
              </w:rPr>
              <w:t xml:space="preserve"> </w:t>
            </w:r>
            <w:r w:rsidR="009F0597">
              <w:rPr>
                <w:lang w:val="ru-RU"/>
              </w:rPr>
              <w:t>(</w:t>
            </w:r>
            <w:r>
              <w:rPr>
                <w:lang w:val="ru-RU"/>
              </w:rPr>
              <w:t>Колтун Н.А.</w:t>
            </w:r>
            <w:r w:rsidR="009F0597">
              <w:rPr>
                <w:lang w:val="ru-RU"/>
              </w:rPr>
              <w:t>).</w:t>
            </w:r>
          </w:p>
          <w:p w:rsidR="00CE04E0" w:rsidRPr="00C222C8" w:rsidRDefault="00CE04E0" w:rsidP="00C222C8">
            <w:pPr>
              <w:pStyle w:val="a8"/>
              <w:numPr>
                <w:ilvl w:val="0"/>
                <w:numId w:val="12"/>
              </w:numPr>
              <w:shd w:val="clear" w:color="auto" w:fill="FFFFFF"/>
              <w:spacing w:before="0" w:beforeAutospacing="0" w:after="0" w:afterAutospacing="0"/>
              <w:rPr>
                <w:lang w:val="ru-RU"/>
              </w:rPr>
            </w:pPr>
            <w:r>
              <w:rPr>
                <w:lang w:val="ru-RU"/>
              </w:rPr>
              <w:t>Особенности работы с семьями, оказавшимися в трудной жизненной ситуации.</w:t>
            </w:r>
          </w:p>
          <w:p w:rsidR="009F0597" w:rsidRPr="0054599E" w:rsidRDefault="009F0597" w:rsidP="009F0597">
            <w:pPr>
              <w:pStyle w:val="a3"/>
              <w:rPr>
                <w:rFonts w:ascii="Times New Roman" w:eastAsia="Times New Roman" w:hAnsi="Times New Roman"/>
                <w:sz w:val="24"/>
                <w:szCs w:val="24"/>
                <w:lang w:eastAsia="ru-RU"/>
              </w:rPr>
            </w:pPr>
          </w:p>
        </w:tc>
        <w:tc>
          <w:tcPr>
            <w:tcW w:w="1596" w:type="dxa"/>
          </w:tcPr>
          <w:p w:rsidR="009F0597" w:rsidRPr="008815AF" w:rsidRDefault="00C222C8" w:rsidP="009F0597">
            <w:pPr>
              <w:pStyle w:val="a3"/>
            </w:pPr>
            <w:proofErr w:type="spellStart"/>
            <w:r>
              <w:t>Авгу</w:t>
            </w:r>
            <w:r w:rsidR="009F0597" w:rsidRPr="008815AF">
              <w:t>т</w:t>
            </w:r>
            <w:proofErr w:type="spellEnd"/>
          </w:p>
        </w:tc>
        <w:tc>
          <w:tcPr>
            <w:tcW w:w="2613" w:type="dxa"/>
          </w:tcPr>
          <w:p w:rsidR="009F0597" w:rsidRPr="008815AF" w:rsidRDefault="009F0597" w:rsidP="009F0597">
            <w:pPr>
              <w:pStyle w:val="a3"/>
            </w:pPr>
            <w:r w:rsidRPr="008815AF">
              <w:t>Директор</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r w:rsidRPr="008815AF">
              <w:t>Заместители директора</w:t>
            </w:r>
          </w:p>
          <w:p w:rsidR="009F0597" w:rsidRPr="008815AF" w:rsidRDefault="009F0597" w:rsidP="009F0597">
            <w:pPr>
              <w:pStyle w:val="a3"/>
            </w:pPr>
          </w:p>
          <w:p w:rsidR="009F0597" w:rsidRPr="008815AF" w:rsidRDefault="009F0597" w:rsidP="009F0597">
            <w:pPr>
              <w:pStyle w:val="a3"/>
            </w:pPr>
            <w:r w:rsidRPr="008815AF">
              <w:t>Учителя-предметники</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r w:rsidRPr="008815AF">
              <w:t>Худотеплая С.Н.</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r w:rsidRPr="008815AF">
              <w:t>Директор</w:t>
            </w:r>
          </w:p>
          <w:p w:rsidR="009F0597" w:rsidRPr="008815AF" w:rsidRDefault="009F0597" w:rsidP="009F0597">
            <w:pPr>
              <w:pStyle w:val="a3"/>
            </w:pPr>
            <w:r w:rsidRPr="008815AF">
              <w:t>Классные руководители</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r w:rsidRPr="008815AF">
              <w:t>Худотеплая С.Н.</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r w:rsidRPr="008815AF">
              <w:t>Колтун Н.А.</w:t>
            </w:r>
          </w:p>
          <w:p w:rsidR="009F0597" w:rsidRPr="008815AF" w:rsidRDefault="009F0597" w:rsidP="009F0597">
            <w:pPr>
              <w:pStyle w:val="a3"/>
            </w:pPr>
          </w:p>
          <w:p w:rsidR="009F0597" w:rsidRPr="008815AF" w:rsidRDefault="009F0597" w:rsidP="009F0597">
            <w:pPr>
              <w:pStyle w:val="a3"/>
            </w:pPr>
          </w:p>
          <w:p w:rsidR="009F0597" w:rsidRPr="008815AF" w:rsidRDefault="009F0597" w:rsidP="009F0597">
            <w:pPr>
              <w:pStyle w:val="a3"/>
            </w:pPr>
          </w:p>
          <w:p w:rsidR="009F0597" w:rsidRDefault="00CE04E0" w:rsidP="009F0597">
            <w:pPr>
              <w:pStyle w:val="a3"/>
            </w:pPr>
            <w:r>
              <w:t>Безух О.В.</w:t>
            </w:r>
          </w:p>
          <w:p w:rsidR="009F0597" w:rsidRPr="008815AF" w:rsidRDefault="009F0597" w:rsidP="009F0597">
            <w:pPr>
              <w:pStyle w:val="a3"/>
            </w:pPr>
          </w:p>
        </w:tc>
      </w:tr>
      <w:tr w:rsidR="009F0597" w:rsidRPr="00E72F15" w:rsidTr="009F0597">
        <w:trPr>
          <w:trHeight w:val="2233"/>
        </w:trPr>
        <w:tc>
          <w:tcPr>
            <w:tcW w:w="5473" w:type="dxa"/>
          </w:tcPr>
          <w:p w:rsidR="0043024F" w:rsidRPr="0028450E" w:rsidRDefault="00756534" w:rsidP="009F0597">
            <w:pPr>
              <w:pStyle w:val="a8"/>
              <w:numPr>
                <w:ilvl w:val="0"/>
                <w:numId w:val="18"/>
              </w:numPr>
              <w:rPr>
                <w:lang w:val="ru-RU" w:eastAsia="ru-RU"/>
              </w:rPr>
            </w:pPr>
            <w:r>
              <w:rPr>
                <w:lang w:val="ru-RU"/>
              </w:rPr>
              <w:t>Система оценки достижения планируемых результатов освоения ООП НОО, ООП ООО, ООП СОО</w:t>
            </w:r>
            <w:proofErr w:type="gramStart"/>
            <w:r>
              <w:rPr>
                <w:lang w:val="ru-RU"/>
              </w:rPr>
              <w:t xml:space="preserve"> ,</w:t>
            </w:r>
            <w:proofErr w:type="gramEnd"/>
            <w:r>
              <w:rPr>
                <w:lang w:val="ru-RU"/>
              </w:rPr>
              <w:t xml:space="preserve"> разработанных в соответствии с ФОП</w:t>
            </w:r>
            <w:r w:rsidR="00C222C8" w:rsidRPr="00C222C8">
              <w:rPr>
                <w:lang w:val="ru-RU"/>
              </w:rPr>
              <w:t>.</w:t>
            </w:r>
          </w:p>
          <w:p w:rsidR="009F0597" w:rsidRPr="0028450E" w:rsidRDefault="00A92EC1" w:rsidP="0043024F">
            <w:pPr>
              <w:pStyle w:val="a8"/>
              <w:ind w:left="720" w:firstLine="0"/>
              <w:rPr>
                <w:lang w:val="ru-RU" w:eastAsia="ru-RU"/>
              </w:rPr>
            </w:pPr>
            <w:hyperlink r:id="rId5" w:tgtFrame="_blank" w:history="1">
              <w:r w:rsidR="00C222C8" w:rsidRPr="00C222C8">
                <w:rPr>
                  <w:color w:val="4493DE"/>
                  <w:sz w:val="28"/>
                  <w:szCs w:val="28"/>
                  <w:u w:val="single"/>
                  <w:lang w:val="ru-RU"/>
                </w:rPr>
                <w:br/>
              </w:r>
            </w:hyperlink>
            <w:r w:rsidR="009F0597" w:rsidRPr="0028450E">
              <w:rPr>
                <w:lang w:val="ru-RU" w:eastAsia="ru-RU"/>
              </w:rPr>
              <w:t xml:space="preserve">2.Итоги работы школы за </w:t>
            </w:r>
            <w:r w:rsidR="009F0597" w:rsidRPr="00C222C8">
              <w:rPr>
                <w:lang w:eastAsia="ru-RU"/>
              </w:rPr>
              <w:t>I</w:t>
            </w:r>
            <w:r w:rsidR="009F0597" w:rsidRPr="0028450E">
              <w:rPr>
                <w:lang w:val="ru-RU" w:eastAsia="ru-RU"/>
              </w:rPr>
              <w:t xml:space="preserve"> четверть.</w:t>
            </w:r>
          </w:p>
          <w:p w:rsidR="009F0597"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3.Адаптационные процессы у обучающихся  1,5 классов.</w:t>
            </w:r>
          </w:p>
          <w:p w:rsidR="00DC1845" w:rsidRPr="00E72F15" w:rsidRDefault="00DC1845" w:rsidP="009F0597">
            <w:pPr>
              <w:pStyle w:val="a3"/>
              <w:rPr>
                <w:rFonts w:asciiTheme="minorHAnsi" w:eastAsiaTheme="minorEastAsia" w:hAnsiTheme="minorHAnsi" w:cstheme="minorBidi"/>
                <w:lang w:eastAsia="ru-RU"/>
              </w:rPr>
            </w:pP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Ноябрь</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p w:rsidR="009F0597" w:rsidRDefault="00C222C8"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Беляева Т.В.</w:t>
            </w:r>
          </w:p>
          <w:p w:rsidR="00C222C8" w:rsidRPr="00E72F15" w:rsidRDefault="00C222C8"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Кулик Н.М.</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Н.Н.</w:t>
            </w:r>
          </w:p>
          <w:p w:rsidR="00C222C8" w:rsidRDefault="00C222C8"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roofErr w:type="spellStart"/>
            <w:r w:rsidRPr="00E72F15">
              <w:rPr>
                <w:rFonts w:asciiTheme="minorHAnsi" w:eastAsiaTheme="minorEastAsia" w:hAnsiTheme="minorHAnsi" w:cstheme="minorBidi"/>
                <w:lang w:eastAsia="ru-RU"/>
              </w:rPr>
              <w:t>Худотеплая</w:t>
            </w:r>
            <w:proofErr w:type="spellEnd"/>
            <w:r w:rsidRPr="00E72F15">
              <w:rPr>
                <w:rFonts w:asciiTheme="minorHAnsi" w:eastAsiaTheme="minorEastAsia" w:hAnsiTheme="minorHAnsi" w:cstheme="minorBidi"/>
                <w:lang w:eastAsia="ru-RU"/>
              </w:rPr>
              <w:t xml:space="preserve">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Н.А.</w:t>
            </w:r>
          </w:p>
          <w:p w:rsidR="0043024F" w:rsidRDefault="0043024F"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Безух О.В.</w:t>
            </w:r>
          </w:p>
        </w:tc>
      </w:tr>
      <w:tr w:rsidR="009F0597" w:rsidRPr="00E72F15" w:rsidTr="009F0597">
        <w:trPr>
          <w:trHeight w:val="72"/>
        </w:trPr>
        <w:tc>
          <w:tcPr>
            <w:tcW w:w="5473" w:type="dxa"/>
          </w:tcPr>
          <w:p w:rsidR="009F0597" w:rsidRPr="00E72F15" w:rsidRDefault="009F0597"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1.</w:t>
            </w:r>
            <w:r w:rsidR="00CE04E0">
              <w:rPr>
                <w:rFonts w:asciiTheme="minorHAnsi" w:eastAsiaTheme="minorEastAsia" w:hAnsiTheme="minorHAnsi" w:cstheme="minorBidi"/>
                <w:lang w:eastAsia="ru-RU"/>
              </w:rPr>
              <w:t>Результаты деятельности по становлению функциональной грамотности.</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2. Итоги работы школы за I полугодие.</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3. Организация разработки учебного плана на </w:t>
            </w:r>
            <w:r>
              <w:rPr>
                <w:rFonts w:asciiTheme="minorHAnsi" w:eastAsiaTheme="minorEastAsia" w:hAnsiTheme="minorHAnsi" w:cstheme="minorBidi"/>
                <w:lang w:eastAsia="ru-RU"/>
              </w:rPr>
              <w:t>уровнях</w:t>
            </w:r>
            <w:r w:rsidRPr="00E72F15">
              <w:rPr>
                <w:rFonts w:asciiTheme="minorHAnsi" w:eastAsiaTheme="minorEastAsia" w:hAnsiTheme="minorHAnsi" w:cstheme="minorBidi"/>
                <w:lang w:eastAsia="ru-RU"/>
              </w:rPr>
              <w:t xml:space="preserve"> начального,  основного  общего, среднего общего образования.</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5.  Выполнение муниципального задания за 202</w:t>
            </w:r>
            <w:r w:rsidR="00CE04E0">
              <w:rPr>
                <w:rFonts w:asciiTheme="minorHAnsi" w:eastAsiaTheme="minorEastAsia" w:hAnsiTheme="minorHAnsi" w:cstheme="minorBidi"/>
                <w:lang w:eastAsia="ru-RU"/>
              </w:rPr>
              <w:t>3</w:t>
            </w:r>
            <w:r w:rsidRPr="00E72F15">
              <w:rPr>
                <w:rFonts w:asciiTheme="minorHAnsi" w:eastAsiaTheme="minorEastAsia" w:hAnsiTheme="minorHAnsi" w:cstheme="minorBidi"/>
                <w:lang w:eastAsia="ru-RU"/>
              </w:rPr>
              <w:t>год.</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lastRenderedPageBreak/>
              <w:t>6. Организация деятельности школы по профессиональной подготовке учащихся в рамках сетевого взаимодействия.</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lastRenderedPageBreak/>
              <w:t>Январь</w:t>
            </w:r>
          </w:p>
          <w:p w:rsidR="009F0597" w:rsidRPr="00E72F15" w:rsidRDefault="009F0597" w:rsidP="009F0597">
            <w:pPr>
              <w:pStyle w:val="a3"/>
              <w:rPr>
                <w:rFonts w:asciiTheme="minorHAnsi" w:eastAsiaTheme="minorEastAsia" w:hAnsiTheme="minorHAnsi" w:cstheme="minorBidi"/>
                <w:lang w:eastAsia="ru-RU"/>
              </w:rPr>
            </w:pPr>
          </w:p>
        </w:tc>
        <w:tc>
          <w:tcPr>
            <w:tcW w:w="2613" w:type="dxa"/>
          </w:tcPr>
          <w:p w:rsidR="009F0597"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Величко З.П.</w:t>
            </w:r>
          </w:p>
          <w:p w:rsidR="0028450E" w:rsidRPr="00E72F15" w:rsidRDefault="0028450E"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Величко О.В.</w:t>
            </w:r>
          </w:p>
          <w:p w:rsidR="009F0597" w:rsidRPr="00E72F15" w:rsidRDefault="009F0597" w:rsidP="009F0597">
            <w:pPr>
              <w:pStyle w:val="a3"/>
              <w:rPr>
                <w:rFonts w:asciiTheme="minorHAnsi" w:eastAsiaTheme="minorEastAsia" w:hAnsiTheme="minorHAnsi" w:cstheme="minorBidi"/>
                <w:lang w:eastAsia="ru-RU"/>
              </w:rPr>
            </w:pPr>
            <w:proofErr w:type="spellStart"/>
            <w:r w:rsidRPr="00E72F15">
              <w:rPr>
                <w:rFonts w:asciiTheme="minorHAnsi" w:eastAsiaTheme="minorEastAsia" w:hAnsiTheme="minorHAnsi" w:cstheme="minorBidi"/>
                <w:lang w:eastAsia="ru-RU"/>
              </w:rPr>
              <w:t>Плахотина</w:t>
            </w:r>
            <w:proofErr w:type="spellEnd"/>
            <w:r w:rsidRPr="00E72F15">
              <w:rPr>
                <w:rFonts w:asciiTheme="minorHAnsi" w:eastAsiaTheme="minorEastAsia" w:hAnsiTheme="minorHAnsi" w:cstheme="minorBidi"/>
                <w:lang w:eastAsia="ru-RU"/>
              </w:rPr>
              <w:t xml:space="preserve"> С.В.</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Кулик Н.М.</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Н.А.</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lastRenderedPageBreak/>
              <w:t>Величко З.П.</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Величко З.П.</w:t>
            </w:r>
          </w:p>
        </w:tc>
      </w:tr>
      <w:tr w:rsidR="009F0597" w:rsidRPr="00E72F15" w:rsidTr="009F0597">
        <w:trPr>
          <w:trHeight w:val="72"/>
        </w:trPr>
        <w:tc>
          <w:tcPr>
            <w:tcW w:w="547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lastRenderedPageBreak/>
              <w:t>1. О порядке проведения промежуточной и государственной  итоговой  аттестации. Утверждение предметов по выбору и форм проведения аттестации.</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2. Качество организации деятельности по подготовке к государственной итоговой аттестации (по итогам ВШК).</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Февраль</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tc>
      </w:tr>
      <w:tr w:rsidR="009F0597" w:rsidRPr="00E72F15" w:rsidTr="009F0597">
        <w:trPr>
          <w:trHeight w:val="148"/>
        </w:trPr>
        <w:tc>
          <w:tcPr>
            <w:tcW w:w="5473" w:type="dxa"/>
          </w:tcPr>
          <w:p w:rsidR="00CE04E0" w:rsidRDefault="00CE04E0" w:rsidP="009F0597">
            <w:pPr>
              <w:pStyle w:val="a3"/>
              <w:rPr>
                <w:rFonts w:asciiTheme="minorHAnsi" w:eastAsiaTheme="minorEastAsia" w:hAnsiTheme="minorHAnsi" w:cstheme="minorBidi"/>
                <w:lang w:eastAsia="ru-RU"/>
              </w:rPr>
            </w:pPr>
            <w:r>
              <w:t>О реализации концептуальных подходов к организации педагогической деятельности в области воспитания и социализации подрастающего поколения</w:t>
            </w:r>
            <w:r w:rsidRPr="00E72F15">
              <w:rPr>
                <w:rFonts w:asciiTheme="minorHAnsi" w:eastAsiaTheme="minorEastAsia" w:hAnsiTheme="minorHAnsi" w:cstheme="minorBidi"/>
                <w:lang w:eastAsia="ru-RU"/>
              </w:rPr>
              <w:t xml:space="preserve"> </w:t>
            </w:r>
          </w:p>
          <w:p w:rsidR="00CE04E0" w:rsidRDefault="00CE04E0" w:rsidP="009F0597">
            <w:pPr>
              <w:pStyle w:val="a3"/>
              <w:rPr>
                <w:rFonts w:asciiTheme="minorHAnsi" w:eastAsiaTheme="minorEastAsia" w:hAnsiTheme="minorHAnsi" w:cstheme="minorBidi"/>
                <w:lang w:eastAsia="ru-RU"/>
              </w:rPr>
            </w:pPr>
          </w:p>
          <w:p w:rsidR="00CE04E0" w:rsidRDefault="00CE04E0"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2.Итоги работы школы за III четверть.</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Март</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Н.А.</w:t>
            </w:r>
          </w:p>
          <w:p w:rsidR="009F0597" w:rsidRDefault="009F0597"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Даценко Т.Г.</w:t>
            </w:r>
          </w:p>
          <w:p w:rsidR="009F0597" w:rsidRDefault="009F0597" w:rsidP="009F0597">
            <w:pPr>
              <w:pStyle w:val="a3"/>
              <w:rPr>
                <w:rFonts w:asciiTheme="minorHAnsi" w:eastAsiaTheme="minorEastAsia" w:hAnsiTheme="minorHAnsi" w:cstheme="minorBidi"/>
                <w:lang w:eastAsia="ru-RU"/>
              </w:rPr>
            </w:pPr>
            <w:r>
              <w:rPr>
                <w:rFonts w:asciiTheme="minorHAnsi" w:eastAsiaTheme="minorEastAsia" w:hAnsiTheme="minorHAnsi" w:cstheme="minorBidi"/>
                <w:lang w:eastAsia="ru-RU"/>
              </w:rPr>
              <w:t>Бобенко В.И.</w:t>
            </w:r>
          </w:p>
          <w:p w:rsidR="00486663" w:rsidRDefault="00486663" w:rsidP="009F0597">
            <w:pPr>
              <w:pStyle w:val="a3"/>
              <w:rPr>
                <w:rFonts w:asciiTheme="minorHAnsi" w:eastAsiaTheme="minorEastAsia" w:hAnsiTheme="minorHAnsi" w:cstheme="minorBidi"/>
                <w:lang w:eastAsia="ru-RU"/>
              </w:rPr>
            </w:pPr>
          </w:p>
          <w:p w:rsidR="00486663" w:rsidRDefault="00486663"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roofErr w:type="spellStart"/>
            <w:r w:rsidRPr="00E72F15">
              <w:rPr>
                <w:rFonts w:asciiTheme="minorHAnsi" w:eastAsiaTheme="minorEastAsia" w:hAnsiTheme="minorHAnsi" w:cstheme="minorBidi"/>
                <w:lang w:eastAsia="ru-RU"/>
              </w:rPr>
              <w:t>Худотеплая</w:t>
            </w:r>
            <w:proofErr w:type="spellEnd"/>
            <w:r w:rsidRPr="00E72F15">
              <w:rPr>
                <w:rFonts w:asciiTheme="minorHAnsi" w:eastAsiaTheme="minorEastAsia" w:hAnsiTheme="minorHAnsi" w:cstheme="minorBidi"/>
                <w:lang w:eastAsia="ru-RU"/>
              </w:rPr>
              <w:t xml:space="preserve">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Н.А.</w:t>
            </w:r>
          </w:p>
        </w:tc>
      </w:tr>
      <w:tr w:rsidR="009F0597" w:rsidRPr="00E72F15" w:rsidTr="009F0597">
        <w:trPr>
          <w:trHeight w:val="148"/>
        </w:trPr>
        <w:tc>
          <w:tcPr>
            <w:tcW w:w="547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1.  О допуске к государственной итоговой аттестации уч</w:t>
            </w:r>
            <w:r w:rsidR="0028450E">
              <w:rPr>
                <w:rFonts w:asciiTheme="minorHAnsi" w:eastAsiaTheme="minorEastAsia" w:hAnsiTheme="minorHAnsi" w:cstheme="minorBidi"/>
                <w:lang w:eastAsia="ru-RU"/>
              </w:rPr>
              <w:t>ащихся 9, 11 классов по итогам о</w:t>
            </w:r>
            <w:r w:rsidRPr="00E72F15">
              <w:rPr>
                <w:rFonts w:asciiTheme="minorHAnsi" w:eastAsiaTheme="minorEastAsia" w:hAnsiTheme="minorHAnsi" w:cstheme="minorBidi"/>
                <w:lang w:eastAsia="ru-RU"/>
              </w:rPr>
              <w:t>своения программ основного общего, среднего общего образования.</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3. О  поощрении </w:t>
            </w:r>
            <w:proofErr w:type="gramStart"/>
            <w:r w:rsidRPr="00E72F15">
              <w:rPr>
                <w:rFonts w:asciiTheme="minorHAnsi" w:eastAsiaTheme="minorEastAsia" w:hAnsiTheme="minorHAnsi" w:cstheme="minorBidi"/>
                <w:lang w:eastAsia="ru-RU"/>
              </w:rPr>
              <w:t>обучающихся</w:t>
            </w:r>
            <w:proofErr w:type="gramEnd"/>
            <w:r w:rsidRPr="00E72F15">
              <w:rPr>
                <w:rFonts w:asciiTheme="minorHAnsi" w:eastAsiaTheme="minorEastAsia" w:hAnsiTheme="minorHAnsi" w:cstheme="minorBidi"/>
                <w:lang w:eastAsia="ru-RU"/>
              </w:rPr>
              <w:t xml:space="preserve">  грамотами за достижения в учебной, физкультурной, спортивной, общественной, научной, научно-технической, творческой, экспериментальной и инновационной деятельности.</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4. Утверждение экзаменационных материалов.</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Май</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tc>
      </w:tr>
      <w:tr w:rsidR="009F0597" w:rsidRPr="00E72F15" w:rsidTr="009F0597">
        <w:trPr>
          <w:trHeight w:val="148"/>
        </w:trPr>
        <w:tc>
          <w:tcPr>
            <w:tcW w:w="547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1.О переводе учащихся 1-8, 10 классов в следующий класс, второй год </w:t>
            </w:r>
            <w:proofErr w:type="gramStart"/>
            <w:r w:rsidRPr="00E72F15">
              <w:rPr>
                <w:rFonts w:asciiTheme="minorHAnsi" w:eastAsiaTheme="minorEastAsia" w:hAnsiTheme="minorHAnsi" w:cstheme="minorBidi"/>
                <w:lang w:eastAsia="ru-RU"/>
              </w:rPr>
              <w:t>обучения по программам</w:t>
            </w:r>
            <w:proofErr w:type="gramEnd"/>
            <w:r w:rsidRPr="00E72F15">
              <w:rPr>
                <w:rFonts w:asciiTheme="minorHAnsi" w:eastAsiaTheme="minorEastAsia" w:hAnsiTheme="minorHAnsi" w:cstheme="minorBidi"/>
                <w:lang w:eastAsia="ru-RU"/>
              </w:rPr>
              <w:t xml:space="preserve"> профессионального обучения в рамках сетевого взаимодействия.</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2. Итоговая оценка качества освоения </w:t>
            </w:r>
            <w:proofErr w:type="gramStart"/>
            <w:r w:rsidRPr="00E72F15">
              <w:rPr>
                <w:rFonts w:asciiTheme="minorHAnsi" w:eastAsiaTheme="minorEastAsia" w:hAnsiTheme="minorHAnsi" w:cstheme="minorBidi"/>
                <w:lang w:eastAsia="ru-RU"/>
              </w:rPr>
              <w:t>обучающимися</w:t>
            </w:r>
            <w:proofErr w:type="gramEnd"/>
            <w:r w:rsidRPr="00E72F15">
              <w:rPr>
                <w:rFonts w:asciiTheme="minorHAnsi" w:eastAsiaTheme="minorEastAsia" w:hAnsiTheme="minorHAnsi" w:cstheme="minorBidi"/>
                <w:lang w:eastAsia="ru-RU"/>
              </w:rPr>
              <w:t xml:space="preserve"> 4 класса основной образовательной программы  начального общего образования,  перевод обучающихся 4 класса на уровень основного общего образования, рассмотрение и утверждение характеристик на  выпускников начальной школы.</w:t>
            </w:r>
          </w:p>
          <w:p w:rsidR="009F0597" w:rsidRPr="00E72F15" w:rsidRDefault="009F0597" w:rsidP="00AF1B5B">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2.Результаты изучения склонностей и интересов  учащихся и запросов родителей, с целью формирования учебного плана на 202</w:t>
            </w:r>
            <w:r w:rsidR="00AF1B5B">
              <w:rPr>
                <w:rFonts w:asciiTheme="minorHAnsi" w:eastAsiaTheme="minorEastAsia" w:hAnsiTheme="minorHAnsi" w:cstheme="minorBidi"/>
                <w:lang w:eastAsia="ru-RU"/>
              </w:rPr>
              <w:t>2</w:t>
            </w:r>
            <w:r w:rsidRPr="00E72F15">
              <w:rPr>
                <w:rFonts w:asciiTheme="minorHAnsi" w:eastAsiaTheme="minorEastAsia" w:hAnsiTheme="minorHAnsi" w:cstheme="minorBidi"/>
                <w:lang w:eastAsia="ru-RU"/>
              </w:rPr>
              <w:t>-202</w:t>
            </w:r>
            <w:r w:rsidR="00AF1B5B">
              <w:rPr>
                <w:rFonts w:asciiTheme="minorHAnsi" w:eastAsiaTheme="minorEastAsia" w:hAnsiTheme="minorHAnsi" w:cstheme="minorBidi"/>
                <w:lang w:eastAsia="ru-RU"/>
              </w:rPr>
              <w:t>3</w:t>
            </w:r>
            <w:r w:rsidRPr="00E72F15">
              <w:rPr>
                <w:rFonts w:asciiTheme="minorHAnsi" w:eastAsiaTheme="minorEastAsia" w:hAnsiTheme="minorHAnsi" w:cstheme="minorBidi"/>
                <w:lang w:eastAsia="ru-RU"/>
              </w:rPr>
              <w:t xml:space="preserve"> учебный год.</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Май</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tc>
      </w:tr>
      <w:tr w:rsidR="009F0597" w:rsidRPr="00E72F15" w:rsidTr="009F0597">
        <w:trPr>
          <w:trHeight w:val="148"/>
        </w:trPr>
        <w:tc>
          <w:tcPr>
            <w:tcW w:w="547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1. Об окончании школы учащимися 9, 11 классов.</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2. О награждении медалью «За особые успехи в учении»</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3. Поощрения </w:t>
            </w:r>
            <w:proofErr w:type="gramStart"/>
            <w:r w:rsidRPr="00E72F15">
              <w:rPr>
                <w:rFonts w:asciiTheme="minorHAnsi" w:eastAsiaTheme="minorEastAsia" w:hAnsiTheme="minorHAnsi" w:cstheme="minorBidi"/>
                <w:lang w:eastAsia="ru-RU"/>
              </w:rPr>
              <w:t>обучающихся</w:t>
            </w:r>
            <w:proofErr w:type="gramEnd"/>
            <w:r w:rsidRPr="00E72F15">
              <w:rPr>
                <w:rFonts w:asciiTheme="minorHAnsi" w:eastAsiaTheme="minorEastAsia" w:hAnsiTheme="minorHAnsi" w:cstheme="minorBidi"/>
                <w:lang w:eastAsia="ru-RU"/>
              </w:rPr>
              <w:t xml:space="preserve"> за достижения на школьном уровне.</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Июнь</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Кл</w:t>
            </w:r>
            <w:proofErr w:type="gramStart"/>
            <w:r w:rsidRPr="00E72F15">
              <w:rPr>
                <w:rFonts w:asciiTheme="minorHAnsi" w:eastAsiaTheme="minorEastAsia" w:hAnsiTheme="minorHAnsi" w:cstheme="minorBidi"/>
                <w:lang w:eastAsia="ru-RU"/>
              </w:rPr>
              <w:t>.р</w:t>
            </w:r>
            <w:proofErr w:type="gramEnd"/>
            <w:r w:rsidRPr="00E72F15">
              <w:rPr>
                <w:rFonts w:asciiTheme="minorHAnsi" w:eastAsiaTheme="minorEastAsia" w:hAnsiTheme="minorHAnsi" w:cstheme="minorBidi"/>
                <w:lang w:eastAsia="ru-RU"/>
              </w:rPr>
              <w:t>уководители</w:t>
            </w:r>
          </w:p>
        </w:tc>
      </w:tr>
      <w:tr w:rsidR="009F0597" w:rsidRPr="00E72F15" w:rsidTr="009F0597">
        <w:trPr>
          <w:trHeight w:val="148"/>
        </w:trPr>
        <w:tc>
          <w:tcPr>
            <w:tcW w:w="547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 xml:space="preserve">1. Итоги работы школы за II </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полугодие и 202</w:t>
            </w:r>
            <w:r w:rsidR="00AF1B5B">
              <w:rPr>
                <w:rFonts w:asciiTheme="minorHAnsi" w:eastAsiaTheme="minorEastAsia" w:hAnsiTheme="minorHAnsi" w:cstheme="minorBidi"/>
                <w:lang w:eastAsia="ru-RU"/>
              </w:rPr>
              <w:t>2</w:t>
            </w:r>
            <w:r w:rsidRPr="00E72F15">
              <w:rPr>
                <w:rFonts w:asciiTheme="minorHAnsi" w:eastAsiaTheme="minorEastAsia" w:hAnsiTheme="minorHAnsi" w:cstheme="minorBidi"/>
                <w:lang w:eastAsia="ru-RU"/>
              </w:rPr>
              <w:t>/2</w:t>
            </w:r>
            <w:r w:rsidR="00AF1B5B">
              <w:rPr>
                <w:rFonts w:asciiTheme="minorHAnsi" w:eastAsiaTheme="minorEastAsia" w:hAnsiTheme="minorHAnsi" w:cstheme="minorBidi"/>
                <w:lang w:eastAsia="ru-RU"/>
              </w:rPr>
              <w:t>3</w:t>
            </w:r>
            <w:r w:rsidRPr="00E72F15">
              <w:rPr>
                <w:rFonts w:asciiTheme="minorHAnsi" w:eastAsiaTheme="minorEastAsia" w:hAnsiTheme="minorHAnsi" w:cstheme="minorBidi"/>
                <w:lang w:eastAsia="ru-RU"/>
              </w:rPr>
              <w:t xml:space="preserve"> учебный год.</w:t>
            </w:r>
          </w:p>
          <w:p w:rsidR="009F0597" w:rsidRPr="00E72F15" w:rsidRDefault="009F0597" w:rsidP="00AF1B5B">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Рассмотрение проекта учебного плана на 202</w:t>
            </w:r>
            <w:r w:rsidR="00AF1B5B">
              <w:rPr>
                <w:rFonts w:asciiTheme="minorHAnsi" w:eastAsiaTheme="minorEastAsia" w:hAnsiTheme="minorHAnsi" w:cstheme="minorBidi"/>
                <w:lang w:eastAsia="ru-RU"/>
              </w:rPr>
              <w:t>3</w:t>
            </w:r>
            <w:r w:rsidRPr="00E72F15">
              <w:rPr>
                <w:rFonts w:asciiTheme="minorHAnsi" w:eastAsiaTheme="minorEastAsia" w:hAnsiTheme="minorHAnsi" w:cstheme="minorBidi"/>
                <w:lang w:eastAsia="ru-RU"/>
              </w:rPr>
              <w:t>-202</w:t>
            </w:r>
            <w:r w:rsidR="00AF1B5B">
              <w:rPr>
                <w:rFonts w:asciiTheme="minorHAnsi" w:eastAsiaTheme="minorEastAsia" w:hAnsiTheme="minorHAnsi" w:cstheme="minorBidi"/>
                <w:lang w:eastAsia="ru-RU"/>
              </w:rPr>
              <w:t>4</w:t>
            </w:r>
            <w:r w:rsidRPr="00E72F15">
              <w:rPr>
                <w:rFonts w:asciiTheme="minorHAnsi" w:eastAsiaTheme="minorEastAsia" w:hAnsiTheme="minorHAnsi" w:cstheme="minorBidi"/>
                <w:lang w:eastAsia="ru-RU"/>
              </w:rPr>
              <w:t xml:space="preserve"> учебный год. </w:t>
            </w:r>
          </w:p>
        </w:tc>
        <w:tc>
          <w:tcPr>
            <w:tcW w:w="1596"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Июнь</w:t>
            </w:r>
          </w:p>
        </w:tc>
        <w:tc>
          <w:tcPr>
            <w:tcW w:w="2613" w:type="dxa"/>
          </w:tcPr>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Худотеплая С.Н.</w:t>
            </w:r>
          </w:p>
          <w:p w:rsidR="009F0597" w:rsidRPr="00E72F15" w:rsidRDefault="009F0597" w:rsidP="009F0597">
            <w:pPr>
              <w:pStyle w:val="a3"/>
              <w:rPr>
                <w:rFonts w:asciiTheme="minorHAnsi" w:eastAsiaTheme="minorEastAsia" w:hAnsiTheme="minorHAnsi" w:cstheme="minorBidi"/>
                <w:lang w:eastAsia="ru-RU"/>
              </w:rPr>
            </w:pPr>
            <w:r w:rsidRPr="00E72F15">
              <w:rPr>
                <w:rFonts w:asciiTheme="minorHAnsi" w:eastAsiaTheme="minorEastAsia" w:hAnsiTheme="minorHAnsi" w:cstheme="minorBidi"/>
                <w:lang w:eastAsia="ru-RU"/>
              </w:rPr>
              <w:t>Колтун Н.А.</w:t>
            </w:r>
          </w:p>
          <w:p w:rsidR="009F0597" w:rsidRPr="00E72F15" w:rsidRDefault="009F0597" w:rsidP="009F0597">
            <w:pPr>
              <w:pStyle w:val="a3"/>
              <w:rPr>
                <w:rFonts w:asciiTheme="minorHAnsi" w:eastAsiaTheme="minorEastAsia" w:hAnsiTheme="minorHAnsi" w:cstheme="minorBidi"/>
                <w:lang w:eastAsia="ru-RU"/>
              </w:rPr>
            </w:pPr>
          </w:p>
          <w:p w:rsidR="009F0597" w:rsidRPr="00E72F15" w:rsidRDefault="009F0597" w:rsidP="009F0597">
            <w:pPr>
              <w:pStyle w:val="a3"/>
              <w:rPr>
                <w:rFonts w:asciiTheme="minorHAnsi" w:eastAsiaTheme="minorEastAsia" w:hAnsiTheme="minorHAnsi" w:cstheme="minorBidi"/>
                <w:lang w:eastAsia="ru-RU"/>
              </w:rPr>
            </w:pPr>
          </w:p>
        </w:tc>
      </w:tr>
    </w:tbl>
    <w:p w:rsidR="00FC1B04" w:rsidRPr="00FC1B04" w:rsidRDefault="00FC1B04" w:rsidP="00FC1B04">
      <w:pPr>
        <w:jc w:val="center"/>
        <w:rPr>
          <w:rFonts w:ascii="Times New Roman" w:eastAsia="Times New Roman" w:hAnsi="Times New Roman" w:cs="Times New Roman"/>
          <w:sz w:val="24"/>
          <w:szCs w:val="24"/>
        </w:rPr>
      </w:pPr>
    </w:p>
    <w:p w:rsidR="00FC1B04" w:rsidRPr="00E72F15" w:rsidRDefault="00FC1B04" w:rsidP="00E72F15">
      <w:pPr>
        <w:pStyle w:val="a3"/>
        <w:rPr>
          <w:rFonts w:asciiTheme="minorHAnsi" w:eastAsiaTheme="minorEastAsia" w:hAnsiTheme="minorHAnsi" w:cstheme="minorBidi"/>
          <w:lang w:eastAsia="ru-RU"/>
        </w:rPr>
      </w:pPr>
    </w:p>
    <w:sectPr w:rsidR="00FC1B04" w:rsidRPr="00E72F15" w:rsidSect="0023676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306B"/>
    <w:multiLevelType w:val="hybridMultilevel"/>
    <w:tmpl w:val="AC60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2780"/>
    <w:multiLevelType w:val="hybridMultilevel"/>
    <w:tmpl w:val="C644BF48"/>
    <w:lvl w:ilvl="0" w:tplc="05E80A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545D4"/>
    <w:multiLevelType w:val="hybridMultilevel"/>
    <w:tmpl w:val="75A8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D778F"/>
    <w:multiLevelType w:val="hybridMultilevel"/>
    <w:tmpl w:val="A28EA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F5113"/>
    <w:multiLevelType w:val="hybridMultilevel"/>
    <w:tmpl w:val="3FD8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90654"/>
    <w:multiLevelType w:val="hybridMultilevel"/>
    <w:tmpl w:val="0AE67312"/>
    <w:lvl w:ilvl="0" w:tplc="5E80AF06">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B4EA2"/>
    <w:multiLevelType w:val="multilevel"/>
    <w:tmpl w:val="52B2D21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7">
    <w:nsid w:val="43751CFE"/>
    <w:multiLevelType w:val="hybridMultilevel"/>
    <w:tmpl w:val="A97A1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521AE"/>
    <w:multiLevelType w:val="hybridMultilevel"/>
    <w:tmpl w:val="8A625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57051"/>
    <w:multiLevelType w:val="hybridMultilevel"/>
    <w:tmpl w:val="D3C0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21BD4"/>
    <w:multiLevelType w:val="hybridMultilevel"/>
    <w:tmpl w:val="AF2A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26FB8"/>
    <w:multiLevelType w:val="hybridMultilevel"/>
    <w:tmpl w:val="722C6F00"/>
    <w:lvl w:ilvl="0" w:tplc="3D265576">
      <w:start w:val="1"/>
      <w:numFmt w:val="bullet"/>
      <w:lvlText w:val=""/>
      <w:lvlJc w:val="left"/>
      <w:pPr>
        <w:tabs>
          <w:tab w:val="num" w:pos="1620"/>
        </w:tabs>
        <w:ind w:left="1620" w:hanging="360"/>
      </w:pPr>
      <w:rPr>
        <w:rFonts w:ascii="Symbol" w:hAnsi="Symbol" w:hint="default"/>
      </w:rPr>
    </w:lvl>
    <w:lvl w:ilvl="1" w:tplc="F5101552">
      <w:start w:val="1"/>
      <w:numFmt w:val="decimal"/>
      <w:lvlText w:val="%2."/>
      <w:lvlJc w:val="left"/>
      <w:pPr>
        <w:tabs>
          <w:tab w:val="num" w:pos="1440"/>
        </w:tabs>
        <w:ind w:left="1440" w:hanging="360"/>
      </w:pPr>
    </w:lvl>
    <w:lvl w:ilvl="2" w:tplc="3C1667E2">
      <w:start w:val="1"/>
      <w:numFmt w:val="decimal"/>
      <w:lvlText w:val="%3."/>
      <w:lvlJc w:val="left"/>
      <w:pPr>
        <w:tabs>
          <w:tab w:val="num" w:pos="2160"/>
        </w:tabs>
        <w:ind w:left="2160" w:hanging="360"/>
      </w:pPr>
    </w:lvl>
    <w:lvl w:ilvl="3" w:tplc="E63ABAF4">
      <w:start w:val="1"/>
      <w:numFmt w:val="decimal"/>
      <w:lvlText w:val="%4."/>
      <w:lvlJc w:val="left"/>
      <w:pPr>
        <w:tabs>
          <w:tab w:val="num" w:pos="2880"/>
        </w:tabs>
        <w:ind w:left="2880" w:hanging="360"/>
      </w:pPr>
    </w:lvl>
    <w:lvl w:ilvl="4" w:tplc="D2EE82B4">
      <w:start w:val="1"/>
      <w:numFmt w:val="decimal"/>
      <w:lvlText w:val="%5."/>
      <w:lvlJc w:val="left"/>
      <w:pPr>
        <w:tabs>
          <w:tab w:val="num" w:pos="3600"/>
        </w:tabs>
        <w:ind w:left="3600" w:hanging="360"/>
      </w:pPr>
    </w:lvl>
    <w:lvl w:ilvl="5" w:tplc="BB0EC26E">
      <w:start w:val="1"/>
      <w:numFmt w:val="decimal"/>
      <w:lvlText w:val="%6."/>
      <w:lvlJc w:val="left"/>
      <w:pPr>
        <w:tabs>
          <w:tab w:val="num" w:pos="4320"/>
        </w:tabs>
        <w:ind w:left="4320" w:hanging="360"/>
      </w:pPr>
    </w:lvl>
    <w:lvl w:ilvl="6" w:tplc="788896AE">
      <w:start w:val="1"/>
      <w:numFmt w:val="decimal"/>
      <w:lvlText w:val="%7."/>
      <w:lvlJc w:val="left"/>
      <w:pPr>
        <w:tabs>
          <w:tab w:val="num" w:pos="5040"/>
        </w:tabs>
        <w:ind w:left="5040" w:hanging="360"/>
      </w:pPr>
    </w:lvl>
    <w:lvl w:ilvl="7" w:tplc="00D443FC">
      <w:start w:val="1"/>
      <w:numFmt w:val="decimal"/>
      <w:lvlText w:val="%8."/>
      <w:lvlJc w:val="left"/>
      <w:pPr>
        <w:tabs>
          <w:tab w:val="num" w:pos="5760"/>
        </w:tabs>
        <w:ind w:left="5760" w:hanging="360"/>
      </w:pPr>
    </w:lvl>
    <w:lvl w:ilvl="8" w:tplc="72DE4D10">
      <w:start w:val="1"/>
      <w:numFmt w:val="decimal"/>
      <w:lvlText w:val="%9."/>
      <w:lvlJc w:val="left"/>
      <w:pPr>
        <w:tabs>
          <w:tab w:val="num" w:pos="6480"/>
        </w:tabs>
        <w:ind w:left="6480" w:hanging="360"/>
      </w:pPr>
    </w:lvl>
  </w:abstractNum>
  <w:abstractNum w:abstractNumId="12">
    <w:nsid w:val="662E4C41"/>
    <w:multiLevelType w:val="hybridMultilevel"/>
    <w:tmpl w:val="C8085332"/>
    <w:lvl w:ilvl="0" w:tplc="C136B052">
      <w:start w:val="1"/>
      <w:numFmt w:val="decimal"/>
      <w:lvlText w:val="%1."/>
      <w:lvlJc w:val="left"/>
      <w:pPr>
        <w:ind w:left="720" w:hanging="360"/>
      </w:pPr>
      <w:rPr>
        <w:rFonts w:asciiTheme="minorHAnsi" w:hAnsi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015EE"/>
    <w:multiLevelType w:val="hybridMultilevel"/>
    <w:tmpl w:val="E2E4CA9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D41C44"/>
    <w:multiLevelType w:val="hybridMultilevel"/>
    <w:tmpl w:val="43B0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06F48"/>
    <w:multiLevelType w:val="hybridMultilevel"/>
    <w:tmpl w:val="D63A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B57710"/>
    <w:multiLevelType w:val="hybridMultilevel"/>
    <w:tmpl w:val="4FAAA696"/>
    <w:lvl w:ilvl="0" w:tplc="F1E22CD4">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34BD5"/>
    <w:multiLevelType w:val="hybridMultilevel"/>
    <w:tmpl w:val="40A2FADC"/>
    <w:lvl w:ilvl="0" w:tplc="DF6AA20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8D4A8D"/>
    <w:multiLevelType w:val="hybridMultilevel"/>
    <w:tmpl w:val="479E0B28"/>
    <w:lvl w:ilvl="0" w:tplc="F486793A">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18"/>
  </w:num>
  <w:num w:numId="7">
    <w:abstractNumId w:val="1"/>
  </w:num>
  <w:num w:numId="8">
    <w:abstractNumId w:val="5"/>
  </w:num>
  <w:num w:numId="9">
    <w:abstractNumId w:val="10"/>
  </w:num>
  <w:num w:numId="10">
    <w:abstractNumId w:val="17"/>
  </w:num>
  <w:num w:numId="11">
    <w:abstractNumId w:val="4"/>
  </w:num>
  <w:num w:numId="12">
    <w:abstractNumId w:val="6"/>
  </w:num>
  <w:num w:numId="13">
    <w:abstractNumId w:val="8"/>
  </w:num>
  <w:num w:numId="14">
    <w:abstractNumId w:val="16"/>
  </w:num>
  <w:num w:numId="15">
    <w:abstractNumId w:val="14"/>
  </w:num>
  <w:num w:numId="16">
    <w:abstractNumId w:val="0"/>
  </w:num>
  <w:num w:numId="17">
    <w:abstractNumId w:val="7"/>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B04"/>
    <w:rsid w:val="0000635A"/>
    <w:rsid w:val="00014BED"/>
    <w:rsid w:val="000253BD"/>
    <w:rsid w:val="000259EB"/>
    <w:rsid w:val="00084A33"/>
    <w:rsid w:val="0008697E"/>
    <w:rsid w:val="000C0F0B"/>
    <w:rsid w:val="000C5687"/>
    <w:rsid w:val="000D1A02"/>
    <w:rsid w:val="0011389C"/>
    <w:rsid w:val="00145E25"/>
    <w:rsid w:val="00192317"/>
    <w:rsid w:val="00236762"/>
    <w:rsid w:val="00237F6E"/>
    <w:rsid w:val="00243C8B"/>
    <w:rsid w:val="002474C7"/>
    <w:rsid w:val="002742E0"/>
    <w:rsid w:val="002758D1"/>
    <w:rsid w:val="0028450E"/>
    <w:rsid w:val="00291C4E"/>
    <w:rsid w:val="002E0E78"/>
    <w:rsid w:val="002F2551"/>
    <w:rsid w:val="00332CFB"/>
    <w:rsid w:val="00336521"/>
    <w:rsid w:val="003A7C61"/>
    <w:rsid w:val="004205EA"/>
    <w:rsid w:val="00423BDE"/>
    <w:rsid w:val="0043024F"/>
    <w:rsid w:val="00486663"/>
    <w:rsid w:val="00487F15"/>
    <w:rsid w:val="00507792"/>
    <w:rsid w:val="00512227"/>
    <w:rsid w:val="00527C50"/>
    <w:rsid w:val="005638A3"/>
    <w:rsid w:val="005F2A46"/>
    <w:rsid w:val="00660480"/>
    <w:rsid w:val="00681890"/>
    <w:rsid w:val="006D6454"/>
    <w:rsid w:val="006E1C0C"/>
    <w:rsid w:val="0072625D"/>
    <w:rsid w:val="00753AB1"/>
    <w:rsid w:val="00756534"/>
    <w:rsid w:val="00765B2B"/>
    <w:rsid w:val="00767BB6"/>
    <w:rsid w:val="00800F0F"/>
    <w:rsid w:val="008112BB"/>
    <w:rsid w:val="00827650"/>
    <w:rsid w:val="00832561"/>
    <w:rsid w:val="00846444"/>
    <w:rsid w:val="0085796E"/>
    <w:rsid w:val="0087360B"/>
    <w:rsid w:val="008815AF"/>
    <w:rsid w:val="008A3F77"/>
    <w:rsid w:val="008D0D33"/>
    <w:rsid w:val="008E0B22"/>
    <w:rsid w:val="00922B2E"/>
    <w:rsid w:val="009304E8"/>
    <w:rsid w:val="00972783"/>
    <w:rsid w:val="00983261"/>
    <w:rsid w:val="009940B1"/>
    <w:rsid w:val="009A6DA7"/>
    <w:rsid w:val="009D1065"/>
    <w:rsid w:val="009F02CB"/>
    <w:rsid w:val="009F0597"/>
    <w:rsid w:val="00A2053A"/>
    <w:rsid w:val="00A92EC1"/>
    <w:rsid w:val="00AB1EA0"/>
    <w:rsid w:val="00AC0D32"/>
    <w:rsid w:val="00AC4969"/>
    <w:rsid w:val="00AF1B5B"/>
    <w:rsid w:val="00B16EDE"/>
    <w:rsid w:val="00B5116A"/>
    <w:rsid w:val="00BB16ED"/>
    <w:rsid w:val="00BC73DE"/>
    <w:rsid w:val="00C01683"/>
    <w:rsid w:val="00C0362B"/>
    <w:rsid w:val="00C222C8"/>
    <w:rsid w:val="00CB1E6C"/>
    <w:rsid w:val="00CB7CA7"/>
    <w:rsid w:val="00CD2E03"/>
    <w:rsid w:val="00CE04E0"/>
    <w:rsid w:val="00CF0824"/>
    <w:rsid w:val="00CF51CD"/>
    <w:rsid w:val="00D119D4"/>
    <w:rsid w:val="00DA5C83"/>
    <w:rsid w:val="00DB240B"/>
    <w:rsid w:val="00DC1845"/>
    <w:rsid w:val="00DD35A2"/>
    <w:rsid w:val="00E04276"/>
    <w:rsid w:val="00E05F06"/>
    <w:rsid w:val="00E57A92"/>
    <w:rsid w:val="00E72F15"/>
    <w:rsid w:val="00EC4108"/>
    <w:rsid w:val="00ED6595"/>
    <w:rsid w:val="00F4464E"/>
    <w:rsid w:val="00F55B2C"/>
    <w:rsid w:val="00F55B4E"/>
    <w:rsid w:val="00FA157C"/>
    <w:rsid w:val="00FC1B04"/>
    <w:rsid w:val="00FC5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4"/>
  </w:style>
  <w:style w:type="paragraph" w:styleId="1">
    <w:name w:val="heading 1"/>
    <w:basedOn w:val="a"/>
    <w:next w:val="a"/>
    <w:link w:val="10"/>
    <w:qFormat/>
    <w:rsid w:val="00291C4E"/>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1B04"/>
    <w:pPr>
      <w:spacing w:after="0" w:line="240" w:lineRule="auto"/>
    </w:pPr>
    <w:rPr>
      <w:rFonts w:ascii="Calibri" w:eastAsia="Calibri" w:hAnsi="Calibri" w:cs="Times New Roman"/>
      <w:lang w:eastAsia="en-US"/>
    </w:rPr>
  </w:style>
  <w:style w:type="paragraph" w:styleId="a5">
    <w:name w:val="List Paragraph"/>
    <w:basedOn w:val="a"/>
    <w:uiPriority w:val="34"/>
    <w:qFormat/>
    <w:rsid w:val="00FC1B04"/>
    <w:pPr>
      <w:spacing w:after="0" w:line="240" w:lineRule="auto"/>
      <w:ind w:left="708"/>
    </w:pPr>
    <w:rPr>
      <w:rFonts w:ascii="Times New Roman" w:eastAsia="Times New Roman" w:hAnsi="Times New Roman" w:cs="Times New Roman"/>
      <w:sz w:val="24"/>
      <w:szCs w:val="24"/>
    </w:rPr>
  </w:style>
  <w:style w:type="character" w:customStyle="1" w:styleId="a4">
    <w:name w:val="Без интервала Знак"/>
    <w:link w:val="a3"/>
    <w:uiPriority w:val="1"/>
    <w:rsid w:val="00FC1B04"/>
    <w:rPr>
      <w:rFonts w:ascii="Calibri" w:eastAsia="Calibri" w:hAnsi="Calibri" w:cs="Times New Roman"/>
      <w:lang w:eastAsia="en-US"/>
    </w:rPr>
  </w:style>
  <w:style w:type="character" w:customStyle="1" w:styleId="10">
    <w:name w:val="Заголовок 1 Знак"/>
    <w:basedOn w:val="a0"/>
    <w:link w:val="1"/>
    <w:rsid w:val="00291C4E"/>
    <w:rPr>
      <w:rFonts w:ascii="Arial" w:eastAsia="Times New Roman" w:hAnsi="Arial" w:cs="Times New Roman"/>
      <w:b/>
      <w:bCs/>
      <w:kern w:val="32"/>
      <w:sz w:val="32"/>
      <w:szCs w:val="32"/>
    </w:rPr>
  </w:style>
  <w:style w:type="paragraph" w:customStyle="1" w:styleId="11">
    <w:name w:val="Обычный1"/>
    <w:rsid w:val="00291C4E"/>
    <w:pPr>
      <w:spacing w:after="0" w:line="240" w:lineRule="auto"/>
    </w:pPr>
    <w:rPr>
      <w:rFonts w:ascii="Calibri" w:eastAsia="Calibri" w:hAnsi="Calibri" w:cs="Calibri"/>
      <w:sz w:val="20"/>
      <w:szCs w:val="20"/>
    </w:rPr>
  </w:style>
  <w:style w:type="paragraph" w:styleId="a6">
    <w:name w:val="Balloon Text"/>
    <w:basedOn w:val="a"/>
    <w:link w:val="a7"/>
    <w:uiPriority w:val="99"/>
    <w:semiHidden/>
    <w:unhideWhenUsed/>
    <w:rsid w:val="00A205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053A"/>
    <w:rPr>
      <w:rFonts w:ascii="Segoe UI" w:hAnsi="Segoe UI" w:cs="Segoe UI"/>
      <w:sz w:val="18"/>
      <w:szCs w:val="18"/>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rsid w:val="000D1A02"/>
    <w:pPr>
      <w:spacing w:before="100" w:beforeAutospacing="1" w:after="100" w:afterAutospacing="1" w:line="240" w:lineRule="auto"/>
      <w:ind w:firstLine="360"/>
    </w:pPr>
    <w:rPr>
      <w:lang w:val="en-US" w:eastAsia="en-US" w:bidi="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uiPriority w:val="99"/>
    <w:rsid w:val="000D1A02"/>
    <w:rPr>
      <w:lang w:val="en-US" w:eastAsia="en-US" w:bidi="en-US"/>
    </w:rPr>
  </w:style>
  <w:style w:type="character" w:styleId="aa">
    <w:name w:val="Strong"/>
    <w:basedOn w:val="a0"/>
    <w:uiPriority w:val="22"/>
    <w:qFormat/>
    <w:rsid w:val="002474C7"/>
    <w:rPr>
      <w:b/>
      <w:bCs/>
    </w:rPr>
  </w:style>
  <w:style w:type="character" w:styleId="ab">
    <w:name w:val="Hyperlink"/>
    <w:basedOn w:val="a0"/>
    <w:uiPriority w:val="99"/>
    <w:semiHidden/>
    <w:unhideWhenUsed/>
    <w:rsid w:val="00C222C8"/>
    <w:rPr>
      <w:color w:val="0000FF"/>
      <w:u w:val="single"/>
    </w:rPr>
  </w:style>
</w:styles>
</file>

<file path=word/webSettings.xml><?xml version="1.0" encoding="utf-8"?>
<w:webSettings xmlns:r="http://schemas.openxmlformats.org/officeDocument/2006/relationships" xmlns:w="http://schemas.openxmlformats.org/wordprocessingml/2006/main">
  <w:divs>
    <w:div w:id="165899431">
      <w:bodyDiv w:val="1"/>
      <w:marLeft w:val="0"/>
      <w:marRight w:val="0"/>
      <w:marTop w:val="0"/>
      <w:marBottom w:val="0"/>
      <w:divBdr>
        <w:top w:val="none" w:sz="0" w:space="0" w:color="auto"/>
        <w:left w:val="none" w:sz="0" w:space="0" w:color="auto"/>
        <w:bottom w:val="none" w:sz="0" w:space="0" w:color="auto"/>
        <w:right w:val="none" w:sz="0" w:space="0" w:color="auto"/>
      </w:divBdr>
    </w:div>
    <w:div w:id="718436480">
      <w:bodyDiv w:val="1"/>
      <w:marLeft w:val="0"/>
      <w:marRight w:val="0"/>
      <w:marTop w:val="0"/>
      <w:marBottom w:val="0"/>
      <w:divBdr>
        <w:top w:val="none" w:sz="0" w:space="0" w:color="auto"/>
        <w:left w:val="none" w:sz="0" w:space="0" w:color="auto"/>
        <w:bottom w:val="none" w:sz="0" w:space="0" w:color="auto"/>
        <w:right w:val="none" w:sz="0" w:space="0" w:color="auto"/>
      </w:divBdr>
    </w:div>
    <w:div w:id="1422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rch-sosh4.ru/component/content/article/67-osnovnye-napravleniya-metodicheskoj-raboty-v-shkole/2056-ispolzovanie-vozmozhnostej-czifrovoj-obrazovatelnoj-sredy-dlya-povysheniya-poznavatelnogo-interesa-obuchayushhixs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cp:lastPrinted>2021-12-27T07:05:00Z</cp:lastPrinted>
  <dcterms:created xsi:type="dcterms:W3CDTF">2021-08-27T18:26:00Z</dcterms:created>
  <dcterms:modified xsi:type="dcterms:W3CDTF">2023-08-28T20:39:00Z</dcterms:modified>
</cp:coreProperties>
</file>